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E" w:rsidRPr="00C6210E" w:rsidRDefault="00C6210E" w:rsidP="00C6210E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</w:pPr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Про </w:t>
      </w:r>
      <w:proofErr w:type="spellStart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що</w:t>
      </w:r>
      <w:proofErr w:type="spellEnd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насправді</w:t>
      </w:r>
      <w:proofErr w:type="spellEnd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дитина</w:t>
      </w:r>
      <w:proofErr w:type="spellEnd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каже</w:t>
      </w:r>
      <w:proofErr w:type="spellEnd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своїм</w:t>
      </w:r>
      <w:proofErr w:type="spellEnd"/>
      <w:r w:rsidRPr="00C6210E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батькам</w:t>
      </w:r>
    </w:p>
    <w:p w:rsidR="00C6210E" w:rsidRPr="00C6210E" w:rsidRDefault="00C6210E" w:rsidP="000218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завжди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каже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те,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дума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вона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«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секретний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код» і його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потрібно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розгадати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представлений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контекст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висловлювань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вашого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маленького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дошкільника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«Я тебе не люблю,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мамо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»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сенс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зробила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викликало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мене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величезне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засмучення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І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незалежно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того,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була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це банальна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іч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(як,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наприклад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заборона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включення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телевізора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справа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стосувалась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небезпечної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гри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наприклад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дозволити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лазити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 деревах),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малюк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просто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вирішив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вас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жорстоко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покарати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сам він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відчув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себе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кепсько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Замість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того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реагувати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емоційно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краще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спокійно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поясніть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ін не повинен так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казати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Поясніть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насправді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засмутило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найчастіше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це ваша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заборона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поясніть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причину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свого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ішення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було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б 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добре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сказати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можна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слова, тому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вони можуть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когось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дуже сильно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образити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Завдяки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цьому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навчиться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розпізнавати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справжню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причину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своїх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емоцій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управляти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ними.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«Тому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що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ти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мене не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любиш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»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сенс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зроби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нарешті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те,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я хочу! Таким чином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маніпулювати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вами,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тобто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розраховує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на те,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через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виникнення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докорів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сумління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нарешті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погодитесь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і дозволите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розмалювати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з'їсти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за один раз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цілий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кілограм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морозива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ізнайтесь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адже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все-таки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даєте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слабину. Може, не до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іри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відразу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ж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вручити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фломастери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олівці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відерце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морозива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але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все ж таки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робите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подібне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Замість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краще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скажіть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любите і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саме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цієї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причини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завжди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можете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погодитися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усіма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примхами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животик буде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боліти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кількості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з'їденого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морозива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«Я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дурепа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, я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поганий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ніхто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мене не любить»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сенс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я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відчуваю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себе дуже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нещасною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! Причин, 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через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несподівані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(і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страшні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батьків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) заяви, може бути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кілька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Найчастіше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таким чином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звернути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на себе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увагу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тата. Цей метод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дуже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ефективним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тому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кожний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батько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кожна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одразу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ж 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намагаються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спростувати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це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твердження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отже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увагу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отримала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Однак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буває так,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малюк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кажучи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негарний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дурний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дійсно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так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уважа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Буває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таким чином він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нам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сказати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почувається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погано й у нього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якісь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проблеми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Але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оскільки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ми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можемо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відразу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зрозуміти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причини наша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драматичні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заяви, то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завжди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повинні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першу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чергу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детально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розібратись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суть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Спитайте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може,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сталося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погане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дитячому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садку (може,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якийсь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малюк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використовував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погане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формулювання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відношенню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вашої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але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іншому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контексті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наприклад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, «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потвора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тому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колупаєшся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носі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»)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приводом для критики самого себе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недостатнє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розуміння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ситуації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невміння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пов'язати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свої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дії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наслідками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найчастіше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це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відбувається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ді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тей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СДУГ).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будь-якому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випадку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варто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порозмовляти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дитиною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спокійно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роз'яснити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все.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b/>
          <w:bCs/>
          <w:color w:val="000000"/>
          <w:sz w:val="21"/>
        </w:rPr>
        <w:t>«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Ти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віддаєш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перевагу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їй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 xml:space="preserve">, а не </w:t>
      </w:r>
      <w:proofErr w:type="spellStart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мені</w:t>
      </w:r>
      <w:proofErr w:type="spellEnd"/>
      <w:r w:rsidRPr="00C6210E">
        <w:rPr>
          <w:rFonts w:ascii="Arial" w:eastAsia="Times New Roman" w:hAnsi="Arial" w:cs="Arial"/>
          <w:b/>
          <w:bCs/>
          <w:color w:val="000000"/>
          <w:sz w:val="21"/>
        </w:rPr>
        <w:t>»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Справжній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сенс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я страшенно ревную до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сестри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негайно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обійми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мене.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слова час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часу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вимовляють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напевно,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ільшість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брати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сестри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Найчастіше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аргументи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такого типу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використовує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коли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покарали батьки, 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сестра при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цьому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уникнула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покарання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Тоді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необхідно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пояснити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малюку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свою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поведінку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ішення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Пояснити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саме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покарали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а не його брата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сестру.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Однак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часто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ревну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варто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врахувати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насправді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вона так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відчуває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Батьки часто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вважають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брати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сестри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повинні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отримувати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все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порівну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однакову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ласки,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їжі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одягу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часу на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розваги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Але це не так. Справедливо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означає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порівну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Кожна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– це ж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інша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людина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своїми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індивідуальними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неповторними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особливостями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(одному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потрібно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постійно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обійматись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інший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бажа</w:t>
      </w:r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почитали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йому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книгу),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багато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залежить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віку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малюка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увага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маленької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відрізняється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уваги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немовляти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) та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ситуації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хворій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треба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приділяти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більше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часу).</w:t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210E">
        <w:rPr>
          <w:rFonts w:ascii="Arial" w:eastAsia="Times New Roman" w:hAnsi="Arial" w:cs="Arial"/>
          <w:color w:val="000000"/>
          <w:sz w:val="21"/>
          <w:szCs w:val="21"/>
        </w:rPr>
        <w:br/>
        <w:t xml:space="preserve">Психологи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стверджують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найголовніше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– це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відчуття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самої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вона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отримує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gramEnd"/>
      <w:r w:rsidRPr="00C6210E">
        <w:rPr>
          <w:rFonts w:ascii="Arial" w:eastAsia="Times New Roman" w:hAnsi="Arial" w:cs="Arial"/>
          <w:color w:val="000000"/>
          <w:sz w:val="21"/>
          <w:szCs w:val="21"/>
        </w:rPr>
        <w:t>ільки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турботи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й у тому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вигляді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в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якому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потребує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навіть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брат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отримує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більше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виникає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почуття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образи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несправедливості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. Тому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слід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уважно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придивитись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до того, як усе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відбувається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в наших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сім'ях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контексті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6210E">
        <w:rPr>
          <w:rFonts w:ascii="Arial" w:eastAsia="Times New Roman" w:hAnsi="Arial" w:cs="Arial"/>
          <w:color w:val="000000"/>
          <w:sz w:val="21"/>
          <w:szCs w:val="21"/>
        </w:rPr>
        <w:t>сказаного</w:t>
      </w:r>
      <w:proofErr w:type="spellEnd"/>
      <w:r w:rsidRPr="00C6210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00000" w:rsidRDefault="000218B2" w:rsidP="000218B2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10E"/>
    <w:rsid w:val="000218B2"/>
    <w:rsid w:val="00C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2018-03-15T17:14:00Z</dcterms:created>
  <dcterms:modified xsi:type="dcterms:W3CDTF">2018-03-15T18:31:00Z</dcterms:modified>
</cp:coreProperties>
</file>